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655" w:rsidRPr="003E3910" w:rsidRDefault="00C62655" w:rsidP="00C62655">
      <w:pPr>
        <w:jc w:val="center"/>
        <w:rPr>
          <w:rFonts w:ascii="Times New Roman" w:hAnsi="Times New Roman" w:cs="Times New Roman"/>
          <w:b/>
          <w:color w:val="C00000"/>
          <w:sz w:val="36"/>
          <w:szCs w:val="36"/>
        </w:rPr>
      </w:pPr>
      <w:r w:rsidRPr="003E3910">
        <w:rPr>
          <w:rFonts w:ascii="Times New Roman" w:hAnsi="Times New Roman" w:cs="Times New Roman"/>
          <w:b/>
          <w:color w:val="C00000"/>
          <w:sz w:val="36"/>
          <w:szCs w:val="36"/>
        </w:rPr>
        <w:t xml:space="preserve">Консультация для родителей. </w:t>
      </w:r>
    </w:p>
    <w:p w:rsidR="00C62655" w:rsidRPr="003E3910" w:rsidRDefault="00C62655" w:rsidP="00C62655">
      <w:pPr>
        <w:jc w:val="center"/>
        <w:rPr>
          <w:rFonts w:ascii="Times New Roman" w:hAnsi="Times New Roman" w:cs="Times New Roman"/>
          <w:b/>
          <w:color w:val="C00000"/>
          <w:sz w:val="36"/>
          <w:szCs w:val="36"/>
        </w:rPr>
      </w:pPr>
      <w:r w:rsidRPr="003E3910">
        <w:rPr>
          <w:rFonts w:ascii="Times New Roman" w:hAnsi="Times New Roman" w:cs="Times New Roman"/>
          <w:b/>
          <w:color w:val="C00000"/>
          <w:sz w:val="36"/>
          <w:szCs w:val="36"/>
        </w:rPr>
        <w:t>«Веселая математика дома» для детей 4-5 лет</w:t>
      </w:r>
      <w:r w:rsidR="003E3910">
        <w:rPr>
          <w:rFonts w:ascii="Times New Roman" w:hAnsi="Times New Roman" w:cs="Times New Roman"/>
          <w:b/>
          <w:color w:val="C00000"/>
          <w:sz w:val="36"/>
          <w:szCs w:val="36"/>
        </w:rPr>
        <w:t>»</w:t>
      </w:r>
    </w:p>
    <w:p w:rsidR="00C62655" w:rsidRPr="003E3910" w:rsidRDefault="00C62655" w:rsidP="00C62655">
      <w:pPr>
        <w:rPr>
          <w:rFonts w:ascii="Times New Roman" w:hAnsi="Times New Roman" w:cs="Times New Roman"/>
          <w:sz w:val="36"/>
          <w:szCs w:val="36"/>
        </w:rPr>
      </w:pP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Неоценимую помощь в овладении ребенком – дошкольником элементарных математических представлений уже с 3 лет могут оказать родители. И только совместная работа детского сада и семьи может обеспечить успехи ребенка в усвоении данного раздела программы дошкольного образовательного учреждения.</w:t>
      </w:r>
    </w:p>
    <w:p w:rsidR="00C62655" w:rsidRPr="003E3910" w:rsidRDefault="00C62655" w:rsidP="00C62655">
      <w:pPr>
        <w:rPr>
          <w:rFonts w:ascii="Times New Roman" w:hAnsi="Times New Roman" w:cs="Times New Roman"/>
          <w:sz w:val="36"/>
          <w:szCs w:val="36"/>
        </w:rPr>
      </w:pP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Домашняя обстановка способствует раскрепощению ребенка и он усваивает учебный материал в индивидуальном для себя темпе, закрепляет знания, полученные в детском саду. Родители в свою очередь узнают многое о своем ребенке.</w:t>
      </w:r>
    </w:p>
    <w:p w:rsidR="00C62655" w:rsidRPr="003E3910" w:rsidRDefault="00C62655" w:rsidP="00C62655">
      <w:pPr>
        <w:jc w:val="center"/>
        <w:rPr>
          <w:rFonts w:ascii="Times New Roman" w:hAnsi="Times New Roman" w:cs="Times New Roman"/>
          <w:b/>
          <w:color w:val="C00000"/>
          <w:sz w:val="36"/>
          <w:szCs w:val="36"/>
        </w:rPr>
      </w:pPr>
      <w:r w:rsidRPr="003E3910">
        <w:rPr>
          <w:rFonts w:ascii="Times New Roman" w:hAnsi="Times New Roman" w:cs="Times New Roman"/>
          <w:b/>
          <w:color w:val="C00000"/>
          <w:sz w:val="36"/>
          <w:szCs w:val="36"/>
        </w:rPr>
        <w:t>Играем вместе с детьми</w:t>
      </w: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По дороге в детский сад или домой рассматривайте деревья (</w:t>
      </w:r>
      <w:proofErr w:type="gramStart"/>
      <w:r w:rsidRPr="003E3910">
        <w:rPr>
          <w:rFonts w:ascii="Times New Roman" w:hAnsi="Times New Roman" w:cs="Times New Roman"/>
          <w:sz w:val="36"/>
          <w:szCs w:val="36"/>
        </w:rPr>
        <w:t>выше-ниже</w:t>
      </w:r>
      <w:proofErr w:type="gramEnd"/>
      <w:r w:rsidRPr="003E3910">
        <w:rPr>
          <w:rFonts w:ascii="Times New Roman" w:hAnsi="Times New Roman" w:cs="Times New Roman"/>
          <w:sz w:val="36"/>
          <w:szCs w:val="36"/>
        </w:rPr>
        <w:t xml:space="preserve">, толще-тоньше). </w:t>
      </w:r>
      <w:proofErr w:type="gramStart"/>
      <w:r w:rsidRPr="003E3910">
        <w:rPr>
          <w:rFonts w:ascii="Times New Roman" w:hAnsi="Times New Roman" w:cs="Times New Roman"/>
          <w:sz w:val="36"/>
          <w:szCs w:val="36"/>
        </w:rPr>
        <w:t>Рисует ваш ребенок — спросите его о длине карандашей, сравните их по длине, чтоб ребенок в жизни, в быту употреблял такие слова как длинный — короткий, широкий — узкий (шарфики, полотенца, например), высокий — низкий (шкаф, стол, стул, диван), толще — тоньше (колбаса, сосиска, палка).</w:t>
      </w:r>
      <w:proofErr w:type="gramEnd"/>
      <w:r w:rsidRPr="003E3910">
        <w:rPr>
          <w:rFonts w:ascii="Times New Roman" w:hAnsi="Times New Roman" w:cs="Times New Roman"/>
          <w:sz w:val="36"/>
          <w:szCs w:val="36"/>
        </w:rPr>
        <w:t xml:space="preserve"> </w:t>
      </w:r>
      <w:proofErr w:type="gramStart"/>
      <w:r w:rsidRPr="003E3910">
        <w:rPr>
          <w:rFonts w:ascii="Times New Roman" w:hAnsi="Times New Roman" w:cs="Times New Roman"/>
          <w:sz w:val="36"/>
          <w:szCs w:val="36"/>
        </w:rPr>
        <w:t>Используйте игрушки разной величины (матрешки, куклы, машины), различной длины и толщины палочки, карандаши, куски веревок, ниток, полоски бумаги, ленточки...</w:t>
      </w:r>
      <w:proofErr w:type="gramEnd"/>
      <w:r w:rsidRPr="003E3910">
        <w:rPr>
          <w:rFonts w:ascii="Times New Roman" w:hAnsi="Times New Roman" w:cs="Times New Roman"/>
          <w:sz w:val="36"/>
          <w:szCs w:val="36"/>
        </w:rPr>
        <w:t xml:space="preserve"> Важно чтобы эти слова были в лексиконе у </w:t>
      </w:r>
      <w:r w:rsidRPr="003E3910">
        <w:rPr>
          <w:rFonts w:ascii="Times New Roman" w:hAnsi="Times New Roman" w:cs="Times New Roman"/>
          <w:sz w:val="36"/>
          <w:szCs w:val="36"/>
        </w:rPr>
        <w:lastRenderedPageBreak/>
        <w:t>детей, ребенок должен к школе научиться пользоваться правильными словами для сравнения по величине.</w:t>
      </w:r>
    </w:p>
    <w:p w:rsidR="00C62655" w:rsidRPr="003E3910" w:rsidRDefault="00C62655" w:rsidP="00C62655">
      <w:pPr>
        <w:rPr>
          <w:rFonts w:ascii="Times New Roman" w:hAnsi="Times New Roman" w:cs="Times New Roman"/>
          <w:color w:val="365F91" w:themeColor="accent1" w:themeShade="BF"/>
          <w:sz w:val="36"/>
          <w:szCs w:val="36"/>
        </w:rPr>
      </w:pPr>
      <w:r w:rsidRPr="003E3910">
        <w:rPr>
          <w:rFonts w:ascii="Times New Roman" w:hAnsi="Times New Roman" w:cs="Times New Roman"/>
          <w:color w:val="365F91" w:themeColor="accent1" w:themeShade="BF"/>
          <w:sz w:val="36"/>
          <w:szCs w:val="36"/>
        </w:rPr>
        <w:t>«Что или кто больше, длиннее, выше»</w:t>
      </w: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Измеряйте разные вещи – дома или на улице своими ладошками или ступнями. Помните мультик про 38 попугаев – отличный повод пересмотреть его и проверить, какой рост у мамы или папы, сколько ладошек «поместится» в любимом диване.</w:t>
      </w:r>
    </w:p>
    <w:p w:rsidR="00C62655" w:rsidRPr="003E3910" w:rsidRDefault="00C62655" w:rsidP="00C62655">
      <w:pPr>
        <w:rPr>
          <w:rFonts w:ascii="Times New Roman" w:hAnsi="Times New Roman" w:cs="Times New Roman"/>
          <w:color w:val="365F91" w:themeColor="accent1" w:themeShade="BF"/>
          <w:sz w:val="36"/>
          <w:szCs w:val="36"/>
        </w:rPr>
      </w:pPr>
      <w:r w:rsidRPr="003E3910">
        <w:rPr>
          <w:rFonts w:ascii="Times New Roman" w:hAnsi="Times New Roman" w:cs="Times New Roman"/>
          <w:color w:val="365F91" w:themeColor="accent1" w:themeShade="BF"/>
          <w:sz w:val="36"/>
          <w:szCs w:val="36"/>
        </w:rPr>
        <w:t>Сколько вокруг машин?</w:t>
      </w: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Обращайте внимание ребенка на то, что происходит вокруг: на прогулке, на пути в магазин и т. д. Задавайте вопросы, например: «Здесь больше мальчиков или девочек?», «Давай сосчитаем, сколько скамеек в парке», «Покажи, какое дерево высокое, а какое самое низкое», «Сколько этажей в этом доме?» И т. д.</w:t>
      </w:r>
    </w:p>
    <w:p w:rsidR="00C62655" w:rsidRPr="003E3910" w:rsidRDefault="00C62655" w:rsidP="00C62655">
      <w:pPr>
        <w:rPr>
          <w:rFonts w:ascii="Times New Roman" w:hAnsi="Times New Roman" w:cs="Times New Roman"/>
          <w:color w:val="365F91" w:themeColor="accent1" w:themeShade="BF"/>
          <w:sz w:val="36"/>
          <w:szCs w:val="36"/>
        </w:rPr>
      </w:pPr>
      <w:r w:rsidRPr="003E3910">
        <w:rPr>
          <w:rFonts w:ascii="Times New Roman" w:hAnsi="Times New Roman" w:cs="Times New Roman"/>
          <w:color w:val="365F91" w:themeColor="accent1" w:themeShade="BF"/>
          <w:sz w:val="36"/>
          <w:szCs w:val="36"/>
        </w:rPr>
        <w:t>Мячи</w:t>
      </w: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Понятия пространственного расположения легко усваиваются в игре с мячом: мяч над головой (вверху), мяч у ног (внизу), бросим вправо, бросим влево, вперед — назад. Задание можно и усложнить: ты бросаешь мяч правой рукой к моей правой руке, а левой рукой — к моей левой. В действии малыш гораздо лучше усваивает многие важные понятия.</w:t>
      </w:r>
    </w:p>
    <w:p w:rsidR="00C62655" w:rsidRPr="003E3910" w:rsidRDefault="00C62655" w:rsidP="00C62655">
      <w:pPr>
        <w:rPr>
          <w:rFonts w:ascii="Times New Roman" w:hAnsi="Times New Roman" w:cs="Times New Roman"/>
          <w:color w:val="365F91" w:themeColor="accent1" w:themeShade="BF"/>
          <w:sz w:val="36"/>
          <w:szCs w:val="36"/>
        </w:rPr>
      </w:pPr>
      <w:r w:rsidRPr="003E3910">
        <w:rPr>
          <w:rFonts w:ascii="Times New Roman" w:hAnsi="Times New Roman" w:cs="Times New Roman"/>
          <w:color w:val="365F91" w:themeColor="accent1" w:themeShade="BF"/>
          <w:sz w:val="36"/>
          <w:szCs w:val="36"/>
        </w:rPr>
        <w:t>Далеко ли это?</w:t>
      </w: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 xml:space="preserve">Гуляя с ребенком, выберите какой-нибудь объект на недалеком от вас расстоянии, например лестницу, и сосчитайте, сколько до нее шагов. Затем выберите другой </w:t>
      </w:r>
      <w:r w:rsidRPr="003E3910">
        <w:rPr>
          <w:rFonts w:ascii="Times New Roman" w:hAnsi="Times New Roman" w:cs="Times New Roman"/>
          <w:sz w:val="36"/>
          <w:szCs w:val="36"/>
        </w:rPr>
        <w:lastRenderedPageBreak/>
        <w:t xml:space="preserve">объект и также сосчитайте шаги. Сравните измеренные шагами </w:t>
      </w:r>
      <w:proofErr w:type="gramStart"/>
      <w:r w:rsidRPr="003E3910">
        <w:rPr>
          <w:rFonts w:ascii="Times New Roman" w:hAnsi="Times New Roman" w:cs="Times New Roman"/>
          <w:sz w:val="36"/>
          <w:szCs w:val="36"/>
        </w:rPr>
        <w:t>расстояния</w:t>
      </w:r>
      <w:proofErr w:type="gramEnd"/>
      <w:r w:rsidRPr="003E3910">
        <w:rPr>
          <w:rFonts w:ascii="Times New Roman" w:hAnsi="Times New Roman" w:cs="Times New Roman"/>
          <w:sz w:val="36"/>
          <w:szCs w:val="36"/>
        </w:rPr>
        <w:t xml:space="preserve"> — какое больше? Постарайтесь вместе с ребенком предположить, сколько шагов потребуется, чтобы подойти к какому-то близкому объекту.</w:t>
      </w:r>
    </w:p>
    <w:p w:rsidR="00C62655" w:rsidRPr="003E3910" w:rsidRDefault="00C62655" w:rsidP="00C62655">
      <w:pPr>
        <w:rPr>
          <w:rFonts w:ascii="Times New Roman" w:hAnsi="Times New Roman" w:cs="Times New Roman"/>
          <w:color w:val="365F91" w:themeColor="accent1" w:themeShade="BF"/>
          <w:sz w:val="36"/>
          <w:szCs w:val="36"/>
        </w:rPr>
      </w:pPr>
      <w:r w:rsidRPr="003E3910">
        <w:rPr>
          <w:rFonts w:ascii="Times New Roman" w:hAnsi="Times New Roman" w:cs="Times New Roman"/>
          <w:color w:val="365F91" w:themeColor="accent1" w:themeShade="BF"/>
          <w:sz w:val="36"/>
          <w:szCs w:val="36"/>
        </w:rPr>
        <w:t>Угадай, сколько в какой руке</w:t>
      </w: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 xml:space="preserve">В игре могут участвовать двое и больше игроков. Ведущий берет в руки определенное количество предметов, не больше 10 (это могут быть конфеты, пуговицы, камешки и т. д.), и объявляет играющим, сколько всего у него предметов. После этого за спиной раскладывает их в обе руки и просит детей угадать, сколько </w:t>
      </w:r>
      <w:proofErr w:type="gramStart"/>
      <w:r w:rsidRPr="003E3910">
        <w:rPr>
          <w:rFonts w:ascii="Times New Roman" w:hAnsi="Times New Roman" w:cs="Times New Roman"/>
          <w:sz w:val="36"/>
          <w:szCs w:val="36"/>
        </w:rPr>
        <w:t>предметов</w:t>
      </w:r>
      <w:proofErr w:type="gramEnd"/>
      <w:r w:rsidRPr="003E3910">
        <w:rPr>
          <w:rFonts w:ascii="Times New Roman" w:hAnsi="Times New Roman" w:cs="Times New Roman"/>
          <w:sz w:val="36"/>
          <w:szCs w:val="36"/>
        </w:rPr>
        <w:t xml:space="preserve"> в какой руке.</w:t>
      </w:r>
    </w:p>
    <w:p w:rsidR="00C62655" w:rsidRPr="003E3910" w:rsidRDefault="00C62655" w:rsidP="00C62655">
      <w:pPr>
        <w:rPr>
          <w:rFonts w:ascii="Times New Roman" w:hAnsi="Times New Roman" w:cs="Times New Roman"/>
          <w:sz w:val="36"/>
          <w:szCs w:val="36"/>
        </w:rPr>
      </w:pPr>
    </w:p>
    <w:p w:rsidR="00C62655" w:rsidRPr="003E3910" w:rsidRDefault="00C62655" w:rsidP="00C62655">
      <w:pPr>
        <w:rPr>
          <w:rFonts w:ascii="Times New Roman" w:hAnsi="Times New Roman" w:cs="Times New Roman"/>
          <w:color w:val="365F91" w:themeColor="accent1" w:themeShade="BF"/>
          <w:sz w:val="36"/>
          <w:szCs w:val="36"/>
        </w:rPr>
      </w:pPr>
      <w:r w:rsidRPr="003E3910">
        <w:rPr>
          <w:rFonts w:ascii="Times New Roman" w:hAnsi="Times New Roman" w:cs="Times New Roman"/>
          <w:color w:val="365F91" w:themeColor="accent1" w:themeShade="BF"/>
          <w:sz w:val="36"/>
          <w:szCs w:val="36"/>
        </w:rPr>
        <w:t>Счет на кухне</w:t>
      </w: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Кухня — отличное место для постижения основ математики. Ребенок может пересчитывать предметы сервировки, помогая вам накрывать на стол. Или достать из холодильника по вашей просьбе три яблока и один банан.</w:t>
      </w:r>
    </w:p>
    <w:p w:rsidR="00C62655" w:rsidRPr="003E3910" w:rsidRDefault="00C62655" w:rsidP="00C62655">
      <w:pPr>
        <w:rPr>
          <w:rFonts w:ascii="Times New Roman" w:hAnsi="Times New Roman" w:cs="Times New Roman"/>
          <w:color w:val="365F91" w:themeColor="accent1" w:themeShade="BF"/>
          <w:sz w:val="36"/>
          <w:szCs w:val="36"/>
        </w:rPr>
      </w:pPr>
      <w:r w:rsidRPr="003E3910">
        <w:rPr>
          <w:rFonts w:ascii="Times New Roman" w:hAnsi="Times New Roman" w:cs="Times New Roman"/>
          <w:color w:val="365F91" w:themeColor="accent1" w:themeShade="BF"/>
          <w:sz w:val="36"/>
          <w:szCs w:val="36"/>
        </w:rPr>
        <w:t>«Кто больше найдет цифр в окружении?»</w:t>
      </w: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Обращайте внимание на цифры, которые окружают нас в повседневной жизни, в различных ситуациях, например на циферблате, в календаре, в рекламной газете, на телефонном аппарате, страница в книге, номер вашего дома, квартиры, номер машины.</w:t>
      </w: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 xml:space="preserve">Предложите ребенку вместе с вами рассмотреть цифры на телефоне, назвать их сначала в прямом, а потом в обратном </w:t>
      </w:r>
      <w:r w:rsidRPr="003E3910">
        <w:rPr>
          <w:rFonts w:ascii="Times New Roman" w:hAnsi="Times New Roman" w:cs="Times New Roman"/>
          <w:sz w:val="36"/>
          <w:szCs w:val="36"/>
        </w:rPr>
        <w:lastRenderedPageBreak/>
        <w:t>порядке, сказать номер своего телефона; поинтересоваться, есть ли в номере одинаковые цифры.</w:t>
      </w:r>
    </w:p>
    <w:p w:rsidR="00C62655" w:rsidRPr="003E3910" w:rsidRDefault="00C62655" w:rsidP="00C62655">
      <w:pPr>
        <w:rPr>
          <w:rFonts w:ascii="Times New Roman" w:hAnsi="Times New Roman" w:cs="Times New Roman"/>
          <w:color w:val="365F91" w:themeColor="accent1" w:themeShade="BF"/>
          <w:sz w:val="36"/>
          <w:szCs w:val="36"/>
        </w:rPr>
      </w:pPr>
      <w:r w:rsidRPr="003E3910">
        <w:rPr>
          <w:rFonts w:ascii="Times New Roman" w:hAnsi="Times New Roman" w:cs="Times New Roman"/>
          <w:color w:val="365F91" w:themeColor="accent1" w:themeShade="BF"/>
          <w:sz w:val="36"/>
          <w:szCs w:val="36"/>
        </w:rPr>
        <w:t>«Какое число пропущено?»</w:t>
      </w: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Ребенок закрывает глаза, а вы в этот момент убираете одну из карточек с цифрой, соединив так, чтоб получился непрерывный ряд. Ребенок должен сказать, какой карточки нет, и где она стояла.</w:t>
      </w:r>
    </w:p>
    <w:p w:rsidR="00C62655" w:rsidRPr="003E3910" w:rsidRDefault="00C62655" w:rsidP="00C62655">
      <w:pPr>
        <w:rPr>
          <w:rFonts w:ascii="Times New Roman" w:hAnsi="Times New Roman" w:cs="Times New Roman"/>
          <w:color w:val="365F91" w:themeColor="accent1" w:themeShade="BF"/>
          <w:sz w:val="36"/>
          <w:szCs w:val="36"/>
        </w:rPr>
      </w:pPr>
      <w:r w:rsidRPr="003E3910">
        <w:rPr>
          <w:rFonts w:ascii="Times New Roman" w:hAnsi="Times New Roman" w:cs="Times New Roman"/>
          <w:color w:val="365F91" w:themeColor="accent1" w:themeShade="BF"/>
          <w:sz w:val="36"/>
          <w:szCs w:val="36"/>
        </w:rPr>
        <w:t>Сложи квадрат</w:t>
      </w:r>
    </w:p>
    <w:p w:rsidR="00C62655" w:rsidRPr="003E3910" w:rsidRDefault="00C62655" w:rsidP="00C62655">
      <w:pPr>
        <w:rPr>
          <w:rFonts w:ascii="Times New Roman" w:hAnsi="Times New Roman" w:cs="Times New Roman"/>
          <w:color w:val="365F91" w:themeColor="accent1" w:themeShade="BF"/>
          <w:sz w:val="36"/>
          <w:szCs w:val="36"/>
        </w:rPr>
      </w:pPr>
      <w:r w:rsidRPr="003E3910">
        <w:rPr>
          <w:rFonts w:ascii="Times New Roman" w:hAnsi="Times New Roman" w:cs="Times New Roman"/>
          <w:sz w:val="36"/>
          <w:szCs w:val="36"/>
        </w:rPr>
        <w:t xml:space="preserve">Возьмите плотную бумагу разных цветов и вырежьте из нее квадраты одного размера — скажем, 10 х 10 см. Каждый квадрат разрежьте по заранее намеченным линиям на несколько частей. Один из квадратов можно разрезать на две части, другой — уже на три. Самый сложный вариант для малыша — набор из 5-6 частей. Теперь давайте ребенку по очереди наборы деталей, пусть он </w:t>
      </w:r>
      <w:proofErr w:type="gramStart"/>
      <w:r w:rsidRPr="003E3910">
        <w:rPr>
          <w:rFonts w:ascii="Times New Roman" w:hAnsi="Times New Roman" w:cs="Times New Roman"/>
          <w:sz w:val="36"/>
          <w:szCs w:val="36"/>
        </w:rPr>
        <w:t>попробует восстановить из них целую</w:t>
      </w:r>
      <w:proofErr w:type="gramEnd"/>
      <w:r w:rsidRPr="003E3910">
        <w:rPr>
          <w:rFonts w:ascii="Times New Roman" w:hAnsi="Times New Roman" w:cs="Times New Roman"/>
          <w:sz w:val="36"/>
          <w:szCs w:val="36"/>
        </w:rPr>
        <w:t xml:space="preserve"> фигуру.</w:t>
      </w:r>
    </w:p>
    <w:p w:rsidR="00C62655" w:rsidRPr="003E3910" w:rsidRDefault="00C62655" w:rsidP="00C62655">
      <w:pPr>
        <w:rPr>
          <w:rFonts w:ascii="Times New Roman" w:hAnsi="Times New Roman" w:cs="Times New Roman"/>
          <w:color w:val="365F91" w:themeColor="accent1" w:themeShade="BF"/>
          <w:sz w:val="36"/>
          <w:szCs w:val="36"/>
        </w:rPr>
      </w:pPr>
      <w:r w:rsidRPr="003E3910">
        <w:rPr>
          <w:rFonts w:ascii="Times New Roman" w:hAnsi="Times New Roman" w:cs="Times New Roman"/>
          <w:color w:val="365F91" w:themeColor="accent1" w:themeShade="BF"/>
          <w:sz w:val="36"/>
          <w:szCs w:val="36"/>
        </w:rPr>
        <w:t>Охота</w:t>
      </w:r>
    </w:p>
    <w:p w:rsidR="00C62655" w:rsidRPr="003E3910" w:rsidRDefault="00C62655" w:rsidP="00C62655">
      <w:pPr>
        <w:rPr>
          <w:rFonts w:ascii="Times New Roman" w:hAnsi="Times New Roman" w:cs="Times New Roman"/>
          <w:color w:val="365F91" w:themeColor="accent1" w:themeShade="BF"/>
          <w:sz w:val="36"/>
          <w:szCs w:val="36"/>
        </w:rPr>
      </w:pPr>
      <w:r w:rsidRPr="003E3910">
        <w:rPr>
          <w:rFonts w:ascii="Times New Roman" w:hAnsi="Times New Roman" w:cs="Times New Roman"/>
          <w:sz w:val="36"/>
          <w:szCs w:val="36"/>
        </w:rPr>
        <w:t>Предложите малышу поиграть в охоту. Пусть он попробует найти что-нибудь похожее на круг и показать вам. А теперь квадрат или прямоугольник. Играть в эту игру можно по дороге в детский сад.</w:t>
      </w:r>
    </w:p>
    <w:p w:rsidR="00C62655" w:rsidRPr="003E3910" w:rsidRDefault="00C62655" w:rsidP="00C62655">
      <w:pPr>
        <w:rPr>
          <w:rFonts w:ascii="Times New Roman" w:hAnsi="Times New Roman" w:cs="Times New Roman"/>
          <w:color w:val="365F91" w:themeColor="accent1" w:themeShade="BF"/>
          <w:sz w:val="36"/>
          <w:szCs w:val="36"/>
        </w:rPr>
      </w:pPr>
      <w:r w:rsidRPr="003E3910">
        <w:rPr>
          <w:rFonts w:ascii="Times New Roman" w:hAnsi="Times New Roman" w:cs="Times New Roman"/>
          <w:color w:val="365F91" w:themeColor="accent1" w:themeShade="BF"/>
          <w:sz w:val="36"/>
          <w:szCs w:val="36"/>
        </w:rPr>
        <w:t>«Где больше воды?»</w:t>
      </w: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 xml:space="preserve">Когда малыш или малышка купается, выдайте ему набор разнообразных чашек – мерных чашек, пластиковых кувшинчиков, воронок, разноцветных стаканчиков. Пусть переливает воду на здоровье. Поговорите о том, где воды больше. Налейте воду в два одинаковых стаканчика и </w:t>
      </w:r>
      <w:r w:rsidRPr="003E3910">
        <w:rPr>
          <w:rFonts w:ascii="Times New Roman" w:hAnsi="Times New Roman" w:cs="Times New Roman"/>
          <w:sz w:val="36"/>
          <w:szCs w:val="36"/>
        </w:rPr>
        <w:lastRenderedPageBreak/>
        <w:t>спросите кроху, одинаково ли воды в обоих сосудах? А теперь перелейте воду из одного стаканчика в высокий и тонкий стакан, а воду из другого стаканчика – в широкий и низкий стакан. Спросите, где больше? Скорее всего, ответ будет любопытным.</w:t>
      </w:r>
    </w:p>
    <w:p w:rsidR="00C62655" w:rsidRPr="003E3910" w:rsidRDefault="00C62655" w:rsidP="00C62655">
      <w:pPr>
        <w:rPr>
          <w:rFonts w:ascii="Times New Roman" w:hAnsi="Times New Roman" w:cs="Times New Roman"/>
          <w:color w:val="365F91" w:themeColor="accent1" w:themeShade="BF"/>
          <w:sz w:val="36"/>
          <w:szCs w:val="36"/>
        </w:rPr>
      </w:pPr>
      <w:r w:rsidRPr="003E3910">
        <w:rPr>
          <w:rFonts w:ascii="Times New Roman" w:hAnsi="Times New Roman" w:cs="Times New Roman"/>
          <w:color w:val="365F91" w:themeColor="accent1" w:themeShade="BF"/>
          <w:sz w:val="36"/>
          <w:szCs w:val="36"/>
        </w:rPr>
        <w:t>«Сварим кукле кашу»</w:t>
      </w: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Чаще готовьте еду вместе с малышом. Показывайте, как вы готовите то или иное блюдо, сколько продуктов берете. Используйте мерные чашки, покажите, что для блинов нужно взять вот столько муки и вот столько сахара.</w:t>
      </w:r>
    </w:p>
    <w:p w:rsidR="00C62655" w:rsidRPr="003E3910" w:rsidRDefault="00C62655" w:rsidP="00C62655">
      <w:pPr>
        <w:rPr>
          <w:rFonts w:ascii="Times New Roman" w:hAnsi="Times New Roman" w:cs="Times New Roman"/>
          <w:sz w:val="36"/>
          <w:szCs w:val="36"/>
        </w:rPr>
      </w:pPr>
      <w:r w:rsidRPr="003E3910">
        <w:rPr>
          <w:rFonts w:ascii="Times New Roman" w:hAnsi="Times New Roman" w:cs="Times New Roman"/>
          <w:sz w:val="36"/>
          <w:szCs w:val="36"/>
        </w:rPr>
        <w:t>Разнообразить задания можно до бесконечности</w:t>
      </w:r>
    </w:p>
    <w:p w:rsidR="003E3910" w:rsidRPr="003E3910" w:rsidRDefault="003E3910" w:rsidP="003E3910">
      <w:pPr>
        <w:rPr>
          <w:rFonts w:ascii="Times New Roman" w:eastAsia="Calibri" w:hAnsi="Times New Roman" w:cs="Times New Roman"/>
          <w:sz w:val="36"/>
          <w:szCs w:val="36"/>
        </w:rPr>
      </w:pPr>
      <w:r w:rsidRPr="003E3910">
        <w:rPr>
          <w:rFonts w:ascii="Times New Roman" w:eastAsia="Times New Roman" w:hAnsi="Times New Roman" w:cs="Times New Roman"/>
          <w:b/>
          <w:bCs/>
          <w:color w:val="000000"/>
          <w:sz w:val="36"/>
          <w:szCs w:val="36"/>
          <w:bdr w:val="none" w:sz="0" w:space="0" w:color="auto" w:frame="1"/>
          <w:shd w:val="clear" w:color="auto" w:fill="FFFFFF"/>
          <w:lang w:eastAsia="ru-RU"/>
        </w:rPr>
        <w:t>Хотелось бы напомнить Вам, уважаемые родители, о необходимости поддерживать инициативу ребенка и находить 10-15 минут ежедневно для совместной игровой деятельности.</w:t>
      </w:r>
      <w:r w:rsidRPr="003E3910">
        <w:rPr>
          <w:rFonts w:ascii="Times New Roman" w:eastAsia="Times New Roman" w:hAnsi="Times New Roman" w:cs="Times New Roman"/>
          <w:color w:val="000000"/>
          <w:sz w:val="36"/>
          <w:szCs w:val="36"/>
          <w:lang w:eastAsia="ru-RU"/>
        </w:rPr>
        <w:br/>
      </w:r>
      <w:r w:rsidRPr="003E3910">
        <w:rPr>
          <w:rFonts w:ascii="Times New Roman" w:eastAsia="Times New Roman" w:hAnsi="Times New Roman" w:cs="Times New Roman"/>
          <w:color w:val="000000"/>
          <w:sz w:val="36"/>
          <w:szCs w:val="36"/>
          <w:lang w:eastAsia="ru-RU"/>
        </w:rPr>
        <w:br/>
      </w:r>
      <w:r w:rsidRPr="003E3910">
        <w:rPr>
          <w:rFonts w:ascii="Times New Roman" w:eastAsia="Times New Roman" w:hAnsi="Times New Roman" w:cs="Times New Roman"/>
          <w:color w:val="000000"/>
          <w:sz w:val="36"/>
          <w:szCs w:val="36"/>
          <w:shd w:val="clear" w:color="auto" w:fill="FFFFFF"/>
          <w:lang w:eastAsia="ru-RU"/>
        </w:rPr>
        <w:t>Необходимо постоянно оценивать успехи ребенка, а при неудачах одобряйте его усилия и стремления. Важно привить ребёнку веру в свои силы. Хвалите его, ни в коем случае не ругайте за допущенные ошибки, а только показывайте, как их исправить, как улучшить результат, поощряйте поиск решения. Дети эмоционально отзывчивы, поэтому если Вы сейчас не настроены на игру, то лучше отложите занятие. Игровое общение должно быть интересным для всех участников игры.</w:t>
      </w:r>
      <w:r w:rsidRPr="003E3910">
        <w:rPr>
          <w:rFonts w:ascii="Times New Roman" w:eastAsia="Times New Roman" w:hAnsi="Times New Roman" w:cs="Times New Roman"/>
          <w:color w:val="000000"/>
          <w:sz w:val="36"/>
          <w:szCs w:val="36"/>
          <w:lang w:eastAsia="ru-RU"/>
        </w:rPr>
        <w:br/>
      </w:r>
      <w:r w:rsidRPr="003E3910">
        <w:rPr>
          <w:rFonts w:ascii="Times New Roman" w:eastAsia="Times New Roman" w:hAnsi="Times New Roman" w:cs="Times New Roman"/>
          <w:color w:val="000000"/>
          <w:sz w:val="36"/>
          <w:szCs w:val="36"/>
          <w:lang w:eastAsia="ru-RU"/>
        </w:rPr>
        <w:br/>
      </w:r>
      <w:r w:rsidRPr="003E3910">
        <w:rPr>
          <w:rFonts w:ascii="Times New Roman" w:eastAsia="Times New Roman" w:hAnsi="Times New Roman" w:cs="Times New Roman"/>
          <w:color w:val="000000"/>
          <w:sz w:val="36"/>
          <w:szCs w:val="36"/>
          <w:shd w:val="clear" w:color="auto" w:fill="FFFFFF"/>
          <w:lang w:eastAsia="ru-RU"/>
        </w:rPr>
        <w:t xml:space="preserve">Представленные игры способствуют не только установлению более тесных отношений между вами и вашим ребенком, но так же направлены на развитие памяти, </w:t>
      </w:r>
      <w:r w:rsidRPr="003E3910">
        <w:rPr>
          <w:rFonts w:ascii="Times New Roman" w:eastAsia="Times New Roman" w:hAnsi="Times New Roman" w:cs="Times New Roman"/>
          <w:color w:val="000000"/>
          <w:sz w:val="36"/>
          <w:szCs w:val="36"/>
          <w:shd w:val="clear" w:color="auto" w:fill="FFFFFF"/>
          <w:lang w:eastAsia="ru-RU"/>
        </w:rPr>
        <w:lastRenderedPageBreak/>
        <w:t>внимания, мышления, восприятия, воображения, речи вашего ребенка.</w:t>
      </w:r>
      <w:r w:rsidRPr="003E3910">
        <w:rPr>
          <w:rFonts w:ascii="Times New Roman" w:eastAsia="Times New Roman" w:hAnsi="Times New Roman" w:cs="Times New Roman"/>
          <w:color w:val="000000"/>
          <w:sz w:val="36"/>
          <w:szCs w:val="36"/>
          <w:lang w:eastAsia="ru-RU"/>
        </w:rPr>
        <w:br/>
      </w:r>
      <w:r w:rsidRPr="003E3910">
        <w:rPr>
          <w:rFonts w:ascii="Times New Roman" w:eastAsia="Times New Roman" w:hAnsi="Times New Roman" w:cs="Times New Roman"/>
          <w:color w:val="000000"/>
          <w:sz w:val="36"/>
          <w:szCs w:val="36"/>
          <w:lang w:eastAsia="ru-RU"/>
        </w:rPr>
        <w:br/>
      </w:r>
      <w:r w:rsidRPr="003E3910">
        <w:rPr>
          <w:rFonts w:ascii="Times New Roman" w:eastAsia="Times New Roman" w:hAnsi="Times New Roman" w:cs="Times New Roman"/>
          <w:color w:val="000000"/>
          <w:sz w:val="36"/>
          <w:szCs w:val="36"/>
          <w:shd w:val="clear" w:color="auto" w:fill="FFFFFF"/>
          <w:lang w:eastAsia="ru-RU"/>
        </w:rPr>
        <w:t>Уважаемые, родители, больше играйте с детьми!</w:t>
      </w:r>
      <w:bookmarkStart w:id="0" w:name="_GoBack"/>
      <w:bookmarkEnd w:id="0"/>
    </w:p>
    <w:p w:rsidR="00C41C38" w:rsidRPr="003E3910" w:rsidRDefault="00C62655" w:rsidP="00C62655">
      <w:pPr>
        <w:jc w:val="center"/>
        <w:rPr>
          <w:rFonts w:ascii="Times New Roman" w:hAnsi="Times New Roman" w:cs="Times New Roman"/>
          <w:color w:val="C00000"/>
          <w:sz w:val="36"/>
          <w:szCs w:val="36"/>
        </w:rPr>
      </w:pPr>
      <w:r w:rsidRPr="003E3910">
        <w:rPr>
          <w:rFonts w:ascii="Times New Roman" w:hAnsi="Times New Roman" w:cs="Times New Roman"/>
          <w:color w:val="C00000"/>
          <w:sz w:val="36"/>
          <w:szCs w:val="36"/>
        </w:rPr>
        <w:t>Успехов вам и вашим детям!</w:t>
      </w:r>
    </w:p>
    <w:sectPr w:rsidR="00C41C38" w:rsidRPr="003E3910" w:rsidSect="00C62655">
      <w:pgSz w:w="11906" w:h="16838"/>
      <w:pgMar w:top="1134" w:right="850" w:bottom="1134" w:left="1701" w:header="708" w:footer="708" w:gutter="0"/>
      <w:pgBorders w:offsetFrom="page">
        <w:top w:val="iceCreamCones" w:sz="18" w:space="24" w:color="auto"/>
        <w:left w:val="iceCreamCones" w:sz="18" w:space="24" w:color="auto"/>
        <w:bottom w:val="iceCreamCones" w:sz="18" w:space="24" w:color="auto"/>
        <w:right w:val="iceCreamCones"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2"/>
  </w:compat>
  <w:rsids>
    <w:rsidRoot w:val="00C62655"/>
    <w:rsid w:val="003E3910"/>
    <w:rsid w:val="00C41C38"/>
    <w:rsid w:val="00C62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75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921</Words>
  <Characters>5251</Characters>
  <Application>Microsoft Office Word</Application>
  <DocSecurity>0</DocSecurity>
  <Lines>43</Lines>
  <Paragraphs>12</Paragraphs>
  <ScaleCrop>false</ScaleCrop>
  <Company/>
  <LinksUpToDate>false</LinksUpToDate>
  <CharactersWithSpaces>6160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2</cp:revision>
  <dcterms:created xsi:type="dcterms:W3CDTF">2018-02-04T16:38:00Z</dcterms:created>
  <dcterms:modified xsi:type="dcterms:W3CDTF">2022-10-10T18:11:00Z</dcterms:modified>
</cp:coreProperties>
</file>