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DAE" w:rsidRPr="008F3DAE" w:rsidRDefault="008F3DAE" w:rsidP="008F3DA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A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Информация об обеспечении возможности получения образования инвалидами и лицами с ограниченными возможностями з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доровья в МБДОУ «Детский сад №</w:t>
      </w:r>
      <w:r w:rsidRPr="008F3DA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65» </w:t>
      </w:r>
    </w:p>
    <w:p w:rsidR="008F3DAE" w:rsidRPr="008F3DAE" w:rsidRDefault="008F3DAE" w:rsidP="008F3D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3DAE" w:rsidRPr="008F3DAE" w:rsidRDefault="008F3DAE" w:rsidP="008F3D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6632"/>
      </w:tblGrid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Перечень специальных условий, имеющихся в 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МБДОУ «Детский сад № </w:t>
            </w:r>
            <w:r w:rsidRPr="000279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65</w:t>
            </w:r>
            <w:r w:rsidRPr="008F3D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 оборудованных учебных кабинетов, объектов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 и лицам с ограниченными возможностями здоровья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8F3DAE" w:rsidRPr="008F3DAE" w:rsidRDefault="00341200" w:rsidP="008F3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ooltip="Обеспеченность методическими материалами и средствами обучения и воспитания" w:history="1">
              <w:r w:rsidR="008F3DAE" w:rsidRPr="008F3DA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Обеспеченность методическими материалами и средствами обучения и воспитания</w:t>
              </w:r>
            </w:hyperlink>
            <w:r w:rsidR="008F3DAE"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F3DAE" w:rsidRPr="008F3DAE" w:rsidRDefault="008F3DAE" w:rsidP="008F3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МБДОУ «Детский сад №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65» не реализует адаптированных образовательных программ  дошкольного образования.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учреждении имеются: 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 1 физкультурная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лощадка, с асфальтовым покрытием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оборудованная в соответствии с </w:t>
            </w:r>
            <w:proofErr w:type="spellStart"/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</w:t>
            </w:r>
            <w:proofErr w:type="spellEnd"/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-возрастными особенностями.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Специально предусмотренные и оборудованные помещения отсутствуют.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МБДОУ «Детский сад 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 имеются</w:t>
            </w:r>
            <w:proofErr w:type="gramEnd"/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мультимедийные средства обучения (экран, проектор</w:t>
            </w:r>
            <w:r w:rsidR="00286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 инт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ерактивные доски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– 3 комплекта; аудиотехника (музыкальный 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нтр, ауди</w:t>
            </w:r>
            <w:r w:rsidR="00286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колонки); микрофоны – 2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шт.; синтезатор; компью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тер, принтер, МФУ, ноутбуки -  3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обучения и воспитания, приспособленные для использования инвалидам и лицам с ограниченными возможностями здоровья отсутствуют.</w:t>
            </w:r>
          </w:p>
        </w:tc>
      </w:tr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доступа в здание образовательной организации инвалидов и лиц с ограниченными возможностями здоровья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341200" w:rsidP="008F3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ooltip="Паспорт доступности МБДОУ " w:history="1">
              <w:r w:rsidR="008F3DAE" w:rsidRPr="008F3DA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Паспорт до</w:t>
              </w:r>
              <w:r w:rsidR="008F3DA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ступности МБДОУ "Детский сад №65</w:t>
              </w:r>
              <w:r w:rsidR="008F3DAE" w:rsidRPr="008F3DA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"</w:t>
              </w:r>
            </w:hyperlink>
            <w:r w:rsidR="008F3DAE"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F3DAE" w:rsidRPr="008F3DAE" w:rsidRDefault="008F3DAE" w:rsidP="008F3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8F3DAE" w:rsidRPr="008F3DAE" w:rsidRDefault="008F3DAE" w:rsidP="008F3D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вход не оборудован звонком и пандусом.</w:t>
            </w:r>
          </w:p>
          <w:p w:rsidR="008F3DAE" w:rsidRPr="008F3DAE" w:rsidRDefault="008F3DAE" w:rsidP="008F3D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Конструктивные особенности здания МБДОУ не 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предусматривают наличие подъемников. </w:t>
            </w:r>
          </w:p>
          <w:p w:rsidR="008F3DAE" w:rsidRPr="008F3DAE" w:rsidRDefault="008F3DAE" w:rsidP="008F3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Тактильные плитки, напольные метки, устройства для закрепления инвалидных колясок, поручни внутри помещений, в образовательной организации отсутствуют.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необходимости для обеспечения доступа в здание образовательной организации инвалиду или лицу с ОВЗ будет предоставлено сопровождающее лицо.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Условия питания обучающихся, в том числе инвалидов и лиц с ограниченными возможностями здоровья.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Учреждение обеспечивает гарантированное и сбалансированное в 4-х </w:t>
            </w:r>
            <w:proofErr w:type="gramStart"/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разовом  питание</w:t>
            </w:r>
            <w:proofErr w:type="gramEnd"/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(завтрак, второй завтрак, обед, полдник) питание воспитанников в соответствии с десятидневным меню.</w:t>
            </w:r>
          </w:p>
          <w:p w:rsidR="008F3DAE" w:rsidRPr="008F3DAE" w:rsidRDefault="008F3DAE" w:rsidP="008F3DAE">
            <w:pPr>
              <w:tabs>
                <w:tab w:val="left" w:pos="0"/>
              </w:tabs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Питание воспитанников  организуется в соответствии с примерным меню, утверждаемым заведующим Учреждением, рассчитанным не менее чем на 2 недели, 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 в дошкольных образовательных организациях. </w:t>
            </w:r>
          </w:p>
          <w:p w:rsidR="008F3DAE" w:rsidRPr="008F3DAE" w:rsidRDefault="008F3DAE" w:rsidP="008F3DAE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охраны здоровья обучающихся, в том числе инвалидов и лиц с ограниченными возможностями здоровья.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286DB5" w:rsidRDefault="00341200" w:rsidP="008F3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tooltip="Перечень оборудования мед.кабинета" w:history="1">
              <w:r w:rsidR="008F3DAE" w:rsidRPr="008F3DA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 xml:space="preserve">Перечень оборудования </w:t>
              </w:r>
              <w:proofErr w:type="spellStart"/>
              <w:r w:rsidR="008F3DAE" w:rsidRPr="008F3DA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мед.кабинета</w:t>
              </w:r>
              <w:proofErr w:type="spellEnd"/>
            </w:hyperlink>
            <w:bookmarkStart w:id="0" w:name="_GoBack"/>
            <w:bookmarkEnd w:id="0"/>
            <w:r w:rsidR="008F3DAE"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F3DAE" w:rsidRPr="008F3DAE" w:rsidRDefault="008F3DAE" w:rsidP="008F3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Здание организации оснащено противопожарной сигнализацией, необходимыми табличками и указателями, системой аварийного освещения, «тревожной кнопкой». В здании имеются в наличии необходимые средства пожаротушения.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Медицинское обслуживание воспитанников учреждения осуществляется в соответствии с договором с  ГБУЗ НО «Детская Городская больница № 8».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оказания доврачебной первичной медицинской помощи  функционирует медицинский кабинет, оснащенный  в соответствии со Стандартом оснащения медицинского блока.</w:t>
            </w:r>
          </w:p>
        </w:tc>
      </w:tr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Доступ к информационным системам и информационно- телекоммуникационным сетям, в том числе приспособленным для </w:t>
            </w: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использования инвалидам и лицам с ограниченными возможностями здоровья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Особые условия доступа к информационным системам и информационно-коммуникационным сетям для инвалидов и лиц с ОВЗ могут быть предоставлены при работе с официальным сай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 МБДОУ «Детский сад № 65</w:t>
            </w: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и с другими сайтами образовательной направленности, на которых существует версия для слабовидящих.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Информационная база  дошкольной организации  оснащена: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выходом в Интернет;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электронной почтой;</w:t>
            </w:r>
          </w:p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функционирует официальный сайт учреждения.</w:t>
            </w:r>
          </w:p>
        </w:tc>
      </w:tr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Наличие специальных средств обучения коллективного и индивидуального использования для инвалидов и лиц с ограниченными возможностями здоровья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технические средства обучения коллективного и индивидуального пользования для инвалидов и лиц с ОВЗ отсутствуют.</w:t>
            </w:r>
          </w:p>
        </w:tc>
      </w:tr>
      <w:tr w:rsidR="008F3DAE" w:rsidRPr="008F3DAE" w:rsidTr="008F3DAE">
        <w:trPr>
          <w:tblCellSpacing w:w="7" w:type="dxa"/>
        </w:trPr>
        <w:tc>
          <w:tcPr>
            <w:tcW w:w="2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 общежития, интерната, в том числе приспособленных для  использования инвалидами и лицами с ограниченными возможностями здоровья, количество жилых помещений в общежитии, интернате для иногородних обучающихся, формировании платы за проживание в общежитии</w:t>
            </w:r>
          </w:p>
        </w:tc>
        <w:tc>
          <w:tcPr>
            <w:tcW w:w="7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DAE" w:rsidRPr="008F3DAE" w:rsidRDefault="008F3DAE" w:rsidP="008F3DAE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Общежитие, интернат, в том числе приспособленных для  использования инвалидами и лицами с ограниченными возможностями здоровья отсутствует.</w:t>
            </w:r>
          </w:p>
        </w:tc>
      </w:tr>
    </w:tbl>
    <w:p w:rsidR="008E0B05" w:rsidRDefault="008E0B05"/>
    <w:sectPr w:rsidR="008E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71F"/>
    <w:rsid w:val="000279E7"/>
    <w:rsid w:val="00286DB5"/>
    <w:rsid w:val="00341200"/>
    <w:rsid w:val="005F2A70"/>
    <w:rsid w:val="0079071F"/>
    <w:rsid w:val="008E0B05"/>
    <w:rsid w:val="008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6564"/>
  <w15:docId w15:val="{9EF74827-B3B4-4B03-B849-74DCBDEF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8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9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9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&#1080;&#1085;&#1074;&#1072;&#1083;&#1080;&#1076;&#1099;2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65_pasport_dostupnosti.pdf" TargetMode="External"/><Relationship Id="rId5" Type="http://schemas.openxmlformats.org/officeDocument/2006/relationships/hyperlink" Target="&#1080;&#1085;&#1074;&#1072;&#1083;&#1080;&#1076;&#1099;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F8184-8AE8-4BC7-8E7C-AE123F588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</dc:creator>
  <cp:keywords/>
  <dc:description/>
  <cp:lastModifiedBy>Пользователь Windows</cp:lastModifiedBy>
  <cp:revision>7</cp:revision>
  <dcterms:created xsi:type="dcterms:W3CDTF">2020-10-25T06:44:00Z</dcterms:created>
  <dcterms:modified xsi:type="dcterms:W3CDTF">2020-10-26T05:53:00Z</dcterms:modified>
</cp:coreProperties>
</file>