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928" w:rsidRDefault="00714C0D">
      <w:r>
        <w:rPr>
          <w:rFonts w:ascii="Comic Sans MS" w:hAnsi="Comic Sans MS"/>
          <w:color w:val="0000FF"/>
          <w:sz w:val="33"/>
          <w:szCs w:val="33"/>
        </w:rPr>
        <w:t>После поступления в садик направления на необходимые возрастные прививки (реакция Манту, АКДС и другие) будут выдаваться медсестрой детского сада. Все прививки делаются только с письменного согласия родителей.</w:t>
      </w:r>
      <w:bookmarkStart w:id="0" w:name="_GoBack"/>
      <w:bookmarkEnd w:id="0"/>
    </w:p>
    <w:sectPr w:rsidR="003C6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C0D"/>
    <w:rsid w:val="003C6928"/>
    <w:rsid w:val="0071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A3D00D-6C09-4E18-8712-06D185DBD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2020-05-06T05:49:00Z</dcterms:created>
  <dcterms:modified xsi:type="dcterms:W3CDTF">2020-05-06T05:50:00Z</dcterms:modified>
</cp:coreProperties>
</file>